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</w:t>
      </w:r>
      <w:r>
        <w:rPr>
          <w:rFonts w:ascii="Times New Roman" w:hAnsi="Times New Roman"/>
        </w:rPr>
        <w:t>05.12.2023г.  № 37</w:t>
      </w:r>
      <w:r>
        <w:rPr>
          <w:rFonts w:ascii="Times New Roman" w:hAnsi="Times New Roman"/>
        </w:rPr>
        <w:t>2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2024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на 2024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Дуда В.А..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_05.12.2023г.  № 37</w:t>
      </w:r>
      <w:r>
        <w:rPr>
          <w:rFonts w:eastAsia="Calibri" w:ascii="Times New Roman" w:hAnsi="Times New Roman"/>
          <w:sz w:val="24"/>
          <w:szCs w:val="24"/>
          <w:lang w:eastAsia="en-US"/>
        </w:rPr>
        <w:t>2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жилищный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>
      <w:pPr>
        <w:pStyle w:val="Heading1"/>
        <w:numPr>
          <w:ilvl w:val="0"/>
          <w:numId w:val="2"/>
        </w:numPr>
        <w:ind w:left="0" w:firstLine="567"/>
        <w:jc w:val="both"/>
        <w:rPr>
          <w:b w:val="false"/>
          <w:szCs w:val="24"/>
        </w:rPr>
      </w:pPr>
      <w:r>
        <w:rPr>
          <w:b w:val="false"/>
          <w:szCs w:val="24"/>
        </w:rPr>
        <w:t xml:space="preserve"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b w:val="false"/>
          <w:iCs/>
          <w:szCs w:val="24"/>
        </w:rPr>
        <w:t>администрации Унечского района, сектора контроля администрации Унечского района</w:t>
      </w:r>
      <w:r>
        <w:rPr>
          <w:b w:val="false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сохранности муниципального жилищного фонда;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>
      <w:pPr>
        <w:pStyle w:val="12"/>
        <w:numPr>
          <w:ilvl w:val="0"/>
          <w:numId w:val="2"/>
        </w:numPr>
        <w:tabs>
          <w:tab w:val="clear" w:pos="708"/>
          <w:tab w:val="left" w:pos="-1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Подконтрольными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субъектами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жилищного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являются</w:t>
      </w:r>
      <w:r>
        <w:rPr>
          <w:rFonts w:ascii="Times New Roman" w:hAnsi="Times New Roman"/>
          <w:sz w:val="24"/>
          <w:szCs w:val="24"/>
        </w:rPr>
        <w:t xml:space="preserve"> юридические лица, индивидуальные предприниматели и граждане, осуществляющие требования к использованию и сохранности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жилого</w:t>
      </w:r>
      <w:r>
        <w:rPr>
          <w:rFonts w:ascii="Times New Roman" w:hAnsi="Times New Roman"/>
          <w:sz w:val="24"/>
          <w:szCs w:val="24"/>
        </w:rPr>
        <w:t xml:space="preserve"> фонда на территории Унечского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района Брянской области.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4"/>
        <w:gridCol w:w="1701"/>
        <w:gridCol w:w="1604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жилищного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2024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2023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2023 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2023 года – достигнуты не в полном объеме.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8"/>
        <w:gridCol w:w="3262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жилищного контроля на территории Унечского муниципального района Брянской области на 2024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_05.12.2023г.  № 37</w:t>
      </w:r>
      <w:r>
        <w:rPr>
          <w:rFonts w:eastAsia="Calibri" w:ascii="Times New Roman" w:hAnsi="Times New Roman"/>
          <w:sz w:val="24"/>
          <w:szCs w:val="24"/>
          <w:lang w:eastAsia="en-US"/>
        </w:rPr>
        <w:t>2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2024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2"/>
        <w:gridCol w:w="1549"/>
        <w:gridCol w:w="2064"/>
        <w:gridCol w:w="1608"/>
        <w:gridCol w:w="2214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0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lipboard">
    <w:name w:val="clipboard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Extendedtext-full">
    <w:name w:val="extendedtext-full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Extendedtext-short">
    <w:name w:val="extendedtext-short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Text-s">
    <w:name w:val="text-s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21">
    <w:name w:val="Заголовок 2 Знак"/>
    <w:qFormat/>
    <w:rPr>
      <w:rFonts w:ascii="Cambria" w:hAnsi="Cambria" w:cs="0"/>
      <w:b/>
      <w:bCs/>
      <w:color w:val="4F81BD"/>
      <w:sz w:val="26"/>
      <w:szCs w:val="26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6477D-A370-4F07-B7D5-7DDD6B01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Application>AlterOffice/3.3.0.1$Windows_x86 LibreOffice_project/</Application>
  <AppVersion>15.0000</AppVersion>
  <Pages>9</Pages>
  <Words>2649</Words>
  <Characters>15101</Characters>
  <CharactersWithSpaces>17715</CharactersWithSpaces>
  <Paragraphs>35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>user</cp:lastModifiedBy>
  <dcterms:modified xsi:type="dcterms:W3CDTF">2025-02-10T10:49:33Z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